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E5" w:rsidRDefault="00290FE5">
      <w:pPr>
        <w:rPr>
          <w:b/>
        </w:rPr>
      </w:pPr>
    </w:p>
    <w:p w:rsidR="00127113" w:rsidRDefault="00127113">
      <w:pPr>
        <w:rPr>
          <w:sz w:val="32"/>
          <w:szCs w:val="32"/>
        </w:rPr>
      </w:pPr>
      <w:r>
        <w:rPr>
          <w:sz w:val="32"/>
          <w:szCs w:val="32"/>
        </w:rPr>
        <w:t>North Atlanti</w:t>
      </w:r>
      <w:r w:rsidR="00B112EB">
        <w:rPr>
          <w:sz w:val="32"/>
          <w:szCs w:val="32"/>
        </w:rPr>
        <w:t>c</w:t>
      </w:r>
      <w:r w:rsidR="00C92C24">
        <w:rPr>
          <w:sz w:val="32"/>
          <w:szCs w:val="32"/>
        </w:rPr>
        <w:t>, Inc.</w:t>
      </w:r>
      <w:r w:rsidR="00B112EB">
        <w:rPr>
          <w:sz w:val="32"/>
          <w:szCs w:val="32"/>
        </w:rPr>
        <w:t xml:space="preserve"> </w:t>
      </w:r>
      <w:r w:rsidR="00764F11">
        <w:rPr>
          <w:sz w:val="32"/>
          <w:szCs w:val="32"/>
        </w:rPr>
        <w:t>p</w:t>
      </w:r>
      <w:r w:rsidR="00B112EB">
        <w:rPr>
          <w:sz w:val="32"/>
          <w:szCs w:val="32"/>
        </w:rPr>
        <w:t xml:space="preserve">resents </w:t>
      </w:r>
      <w:r w:rsidR="00C92C24">
        <w:rPr>
          <w:sz w:val="32"/>
          <w:szCs w:val="32"/>
        </w:rPr>
        <w:t>f</w:t>
      </w:r>
      <w:r w:rsidR="006D6C7E" w:rsidRPr="00290FE5">
        <w:rPr>
          <w:sz w:val="32"/>
          <w:szCs w:val="32"/>
        </w:rPr>
        <w:t>isher</w:t>
      </w:r>
      <w:r>
        <w:rPr>
          <w:sz w:val="32"/>
          <w:szCs w:val="32"/>
        </w:rPr>
        <w:t>ies</w:t>
      </w:r>
      <w:r w:rsidR="006D6C7E" w:rsidRPr="00290FE5">
        <w:rPr>
          <w:sz w:val="32"/>
          <w:szCs w:val="32"/>
        </w:rPr>
        <w:t xml:space="preserve"> management </w:t>
      </w:r>
      <w:r w:rsidR="00C92C24">
        <w:rPr>
          <w:sz w:val="32"/>
          <w:szCs w:val="32"/>
        </w:rPr>
        <w:t>m</w:t>
      </w:r>
      <w:r w:rsidR="006D6C7E" w:rsidRPr="00290FE5">
        <w:rPr>
          <w:sz w:val="32"/>
          <w:szCs w:val="32"/>
        </w:rPr>
        <w:t xml:space="preserve">odel </w:t>
      </w:r>
      <w:r w:rsidR="00D03160">
        <w:rPr>
          <w:sz w:val="32"/>
          <w:szCs w:val="32"/>
        </w:rPr>
        <w:t xml:space="preserve">at </w:t>
      </w:r>
      <w:r w:rsidR="00BB6477">
        <w:rPr>
          <w:sz w:val="32"/>
          <w:szCs w:val="32"/>
        </w:rPr>
        <w:t xml:space="preserve">sustainable fisheries </w:t>
      </w:r>
      <w:r w:rsidR="00764F11">
        <w:rPr>
          <w:sz w:val="32"/>
          <w:szCs w:val="32"/>
        </w:rPr>
        <w:t>c</w:t>
      </w:r>
      <w:r>
        <w:rPr>
          <w:sz w:val="32"/>
          <w:szCs w:val="32"/>
        </w:rPr>
        <w:t>onference</w:t>
      </w:r>
      <w:r w:rsidR="00D03160">
        <w:rPr>
          <w:sz w:val="32"/>
          <w:szCs w:val="32"/>
        </w:rPr>
        <w:t xml:space="preserve"> in </w:t>
      </w:r>
      <w:r w:rsidR="00BB6477">
        <w:rPr>
          <w:sz w:val="32"/>
          <w:szCs w:val="32"/>
        </w:rPr>
        <w:t>Jakarta</w:t>
      </w:r>
    </w:p>
    <w:p w:rsidR="00764F11" w:rsidRDefault="00CE322E">
      <w:pPr>
        <w:rPr>
          <w:b/>
        </w:rPr>
      </w:pPr>
      <w:r>
        <w:rPr>
          <w:sz w:val="24"/>
          <w:szCs w:val="24"/>
        </w:rPr>
        <w:t xml:space="preserve">The integrated model combines market access with community organized enforcement of limited access </w:t>
      </w:r>
      <w:r w:rsidR="007F4022">
        <w:rPr>
          <w:sz w:val="24"/>
          <w:szCs w:val="24"/>
        </w:rPr>
        <w:t xml:space="preserve">to </w:t>
      </w:r>
      <w:r>
        <w:rPr>
          <w:sz w:val="24"/>
          <w:szCs w:val="24"/>
        </w:rPr>
        <w:t>local fishing grounds</w:t>
      </w:r>
      <w:r>
        <w:rPr>
          <w:b/>
        </w:rPr>
        <w:t xml:space="preserve"> </w:t>
      </w:r>
    </w:p>
    <w:p w:rsidR="0022021B" w:rsidRDefault="00CE322E">
      <w:r>
        <w:rPr>
          <w:b/>
        </w:rPr>
        <w:t>Jakarta</w:t>
      </w:r>
      <w:r w:rsidR="00A6654B">
        <w:rPr>
          <w:b/>
        </w:rPr>
        <w:t xml:space="preserve">, </w:t>
      </w:r>
      <w:r w:rsidR="00BE1D8A">
        <w:rPr>
          <w:b/>
        </w:rPr>
        <w:t xml:space="preserve">Indonesia: </w:t>
      </w:r>
      <w:r w:rsidR="005E4015">
        <w:t xml:space="preserve">The Economist magazine convened a group of investors, </w:t>
      </w:r>
      <w:r w:rsidR="00A82CCE">
        <w:t xml:space="preserve">government representatives, </w:t>
      </w:r>
      <w:r w:rsidR="005E4015">
        <w:t xml:space="preserve">non-profit organizations and multi-lateral agencies to discuss how to drive investment aimed at addressing the decline of wild fish stocks. </w:t>
      </w:r>
    </w:p>
    <w:p w:rsidR="00045C89" w:rsidRDefault="005E4015">
      <w:r>
        <w:t>Presenting as a panelist at the</w:t>
      </w:r>
      <w:r w:rsidR="003D26F9">
        <w:t xml:space="preserve"> </w:t>
      </w:r>
      <w:r w:rsidR="003D26F9" w:rsidRPr="00E26397">
        <w:t>South-East Asia and Pacific Regional Fisheries Summit</w:t>
      </w:r>
      <w:r w:rsidR="003D26F9">
        <w:t xml:space="preserve">, </w:t>
      </w:r>
      <w:r w:rsidR="00290FE5" w:rsidRPr="00E26397">
        <w:t xml:space="preserve">Jerry Knecht, founder </w:t>
      </w:r>
      <w:r w:rsidR="00E26397" w:rsidRPr="00E26397">
        <w:t xml:space="preserve">and </w:t>
      </w:r>
      <w:r w:rsidR="00DA472B">
        <w:t>P</w:t>
      </w:r>
      <w:r w:rsidR="00E26397" w:rsidRPr="00E26397">
        <w:t xml:space="preserve">resident </w:t>
      </w:r>
      <w:r w:rsidR="00290FE5" w:rsidRPr="00E26397">
        <w:t xml:space="preserve">of </w:t>
      </w:r>
      <w:r w:rsidR="00764F11">
        <w:t xml:space="preserve">Portland, Maine based </w:t>
      </w:r>
      <w:r w:rsidR="00290FE5" w:rsidRPr="00E26397">
        <w:t>North Atlantic, Inc</w:t>
      </w:r>
      <w:r w:rsidR="00D03160">
        <w:t xml:space="preserve"> (NAI)</w:t>
      </w:r>
      <w:r w:rsidR="00E26397" w:rsidRPr="00E26397">
        <w:t xml:space="preserve">, </w:t>
      </w:r>
      <w:r w:rsidR="009831DE">
        <w:t>reviewed</w:t>
      </w:r>
      <w:r w:rsidR="00055952">
        <w:t xml:space="preserve"> </w:t>
      </w:r>
      <w:r w:rsidR="003D26F9">
        <w:t xml:space="preserve">the </w:t>
      </w:r>
      <w:r w:rsidR="0065239F">
        <w:t>progress</w:t>
      </w:r>
      <w:r w:rsidR="00E26397" w:rsidRPr="00E26397">
        <w:t xml:space="preserve"> </w:t>
      </w:r>
      <w:r w:rsidR="0065239F">
        <w:t>of his</w:t>
      </w:r>
      <w:r w:rsidR="003D26F9">
        <w:t xml:space="preserve"> team’s community based fishery management model</w:t>
      </w:r>
      <w:r w:rsidR="00A6654B">
        <w:t xml:space="preserve">. </w:t>
      </w:r>
      <w:r w:rsidR="00764F11">
        <w:t>On the heels of</w:t>
      </w:r>
      <w:r w:rsidR="00DD6EB5">
        <w:t xml:space="preserve"> </w:t>
      </w:r>
      <w:r w:rsidR="00D03160">
        <w:t>successful</w:t>
      </w:r>
      <w:r w:rsidR="00055952">
        <w:t xml:space="preserve"> fundraising in 2015</w:t>
      </w:r>
      <w:r w:rsidR="00216534">
        <w:t>,</w:t>
      </w:r>
      <w:r w:rsidR="00DD6EB5">
        <w:t xml:space="preserve"> </w:t>
      </w:r>
      <w:r w:rsidR="00B112EB">
        <w:t>NAI</w:t>
      </w:r>
      <w:r w:rsidR="003D26F9">
        <w:t xml:space="preserve"> </w:t>
      </w:r>
      <w:r w:rsidR="00DD6EB5">
        <w:t xml:space="preserve">broke ground </w:t>
      </w:r>
      <w:r w:rsidR="007F6619">
        <w:t xml:space="preserve">on </w:t>
      </w:r>
      <w:r w:rsidR="00A82CCE">
        <w:t>their first fisheries</w:t>
      </w:r>
      <w:r w:rsidR="009831DE">
        <w:t xml:space="preserve"> management</w:t>
      </w:r>
      <w:r w:rsidR="007F6619">
        <w:t xml:space="preserve"> center</w:t>
      </w:r>
      <w:r w:rsidR="00D03160">
        <w:t xml:space="preserve"> in March</w:t>
      </w:r>
      <w:r w:rsidR="00DD6EB5">
        <w:t xml:space="preserve">. </w:t>
      </w:r>
      <w:r w:rsidR="00C26C89">
        <w:t xml:space="preserve">This is one </w:t>
      </w:r>
      <w:r w:rsidR="00764F11">
        <w:t>of four planned in Indonesia.</w:t>
      </w:r>
    </w:p>
    <w:p w:rsidR="00960C75" w:rsidRDefault="00B112EB">
      <w:r>
        <w:t>The NAI story quickly became a</w:t>
      </w:r>
      <w:r w:rsidR="00055952">
        <w:t xml:space="preserve"> </w:t>
      </w:r>
      <w:r w:rsidR="00D03160">
        <w:t>focal point</w:t>
      </w:r>
      <w:r w:rsidR="00764F11">
        <w:t xml:space="preserve"> in discussing</w:t>
      </w:r>
      <w:r w:rsidR="003A2850">
        <w:t xml:space="preserve"> </w:t>
      </w:r>
      <w:r w:rsidR="00764F11">
        <w:t xml:space="preserve">how to increase </w:t>
      </w:r>
      <w:r w:rsidR="0022021B">
        <w:t xml:space="preserve">investment in </w:t>
      </w:r>
      <w:r w:rsidR="00764F11">
        <w:t>sustainable fisheries</w:t>
      </w:r>
      <w:r w:rsidR="00055952">
        <w:t xml:space="preserve">. </w:t>
      </w:r>
      <w:r w:rsidR="00DF0D72">
        <w:t>When asked about keys to attracting</w:t>
      </w:r>
      <w:r w:rsidR="003A2850">
        <w:t xml:space="preserve"> </w:t>
      </w:r>
      <w:r w:rsidR="00747BD9">
        <w:t>capital</w:t>
      </w:r>
      <w:r w:rsidR="00DF0D72">
        <w:t xml:space="preserve">, Knecht explained </w:t>
      </w:r>
      <w:r w:rsidR="0022021B">
        <w:t xml:space="preserve">a </w:t>
      </w:r>
      <w:r w:rsidR="00747BD9">
        <w:t xml:space="preserve">fisheries </w:t>
      </w:r>
      <w:r w:rsidR="0022021B">
        <w:t>company</w:t>
      </w:r>
      <w:r w:rsidR="00DF0D72">
        <w:t xml:space="preserve"> must first mitigate risk.  “</w:t>
      </w:r>
      <w:r w:rsidR="00DA472B">
        <w:t xml:space="preserve">[We] work with the value chain. By understanding the whole value chain and working with the </w:t>
      </w:r>
      <w:r w:rsidR="0065239F">
        <w:t>fishery</w:t>
      </w:r>
      <w:r w:rsidR="007F4022">
        <w:t xml:space="preserve"> itself</w:t>
      </w:r>
      <w:r w:rsidR="00DA472B">
        <w:t>,</w:t>
      </w:r>
      <w:r w:rsidR="0065239F">
        <w:t xml:space="preserve"> we start to distribute</w:t>
      </w:r>
      <w:r w:rsidR="0065239F" w:rsidRPr="00B112EB">
        <w:t xml:space="preserve"> some of the </w:t>
      </w:r>
      <w:r w:rsidR="00D3592F" w:rsidRPr="00D3592F">
        <w:t>rents</w:t>
      </w:r>
      <w:r w:rsidR="0065239F">
        <w:t xml:space="preserve"> from the value chain to fisheries, incenting them </w:t>
      </w:r>
      <w:r w:rsidR="00DF0D72">
        <w:t>to follow sustainable practices.”</w:t>
      </w:r>
      <w:r w:rsidR="00055952">
        <w:t xml:space="preserve"> </w:t>
      </w:r>
      <w:r w:rsidR="00DF0D72">
        <w:t xml:space="preserve">Knecht </w:t>
      </w:r>
      <w:r w:rsidR="005E4015">
        <w:t>believes long term su</w:t>
      </w:r>
      <w:r w:rsidR="0022021B">
        <w:t xml:space="preserve">stainability </w:t>
      </w:r>
      <w:r w:rsidR="00C6297D">
        <w:t>begins with</w:t>
      </w:r>
      <w:r w:rsidR="005E4015">
        <w:t xml:space="preserve"> the </w:t>
      </w:r>
      <w:r w:rsidR="007F4022">
        <w:t>coastal communities</w:t>
      </w:r>
      <w:r w:rsidR="00C26C89">
        <w:t xml:space="preserve"> harvesting the fisheries</w:t>
      </w:r>
      <w:r w:rsidR="007F4022">
        <w:t>.</w:t>
      </w:r>
      <w:r w:rsidR="00F0131A">
        <w:t xml:space="preserve"> </w:t>
      </w:r>
    </w:p>
    <w:p w:rsidR="00F0131A" w:rsidRDefault="00B112EB">
      <w:r>
        <w:t>NAI</w:t>
      </w:r>
      <w:r w:rsidR="00F0131A">
        <w:t>’s community based project</w:t>
      </w:r>
      <w:r w:rsidR="007F6619">
        <w:t xml:space="preserve"> aims to capture lost value in the Indonesian artisanal fishery supply chain </w:t>
      </w:r>
      <w:r>
        <w:t xml:space="preserve">by setting up local processing, reducing supply chain waste </w:t>
      </w:r>
      <w:r w:rsidR="00165243">
        <w:t>and</w:t>
      </w:r>
      <w:r w:rsidR="00216534">
        <w:t xml:space="preserve"> establish</w:t>
      </w:r>
      <w:r>
        <w:t>ing</w:t>
      </w:r>
      <w:r w:rsidR="007F6619">
        <w:t xml:space="preserve"> catch data collection standards</w:t>
      </w:r>
      <w:r w:rsidR="00C6297D">
        <w:t>. To date, science-driven policymaking decisions</w:t>
      </w:r>
      <w:r w:rsidR="0022021B">
        <w:t xml:space="preserve"> in Indonesia</w:t>
      </w:r>
      <w:r w:rsidR="00C6297D">
        <w:t xml:space="preserve"> have been difficult to make without reliable systems for data capture.</w:t>
      </w:r>
    </w:p>
    <w:p w:rsidR="00F0131A" w:rsidRPr="00F0131A" w:rsidRDefault="00055952">
      <w:r>
        <w:t>Advising on the project is Michael Arbuckle, an expert on rights-based fishery management and former Senior Fisher</w:t>
      </w:r>
      <w:r w:rsidR="00797918">
        <w:t>ie</w:t>
      </w:r>
      <w:r>
        <w:t xml:space="preserve">s Specialist at the World Bank. </w:t>
      </w:r>
      <w:r w:rsidR="00FA1F7D">
        <w:t>Also on the panel, Arbuckle</w:t>
      </w:r>
      <w:r>
        <w:t xml:space="preserve"> </w:t>
      </w:r>
      <w:r w:rsidR="00CE322E">
        <w:t xml:space="preserve">discussed </w:t>
      </w:r>
      <w:r w:rsidR="003A2850">
        <w:t>his experience</w:t>
      </w:r>
      <w:r w:rsidR="009831DE">
        <w:t xml:space="preserve"> developing rights-based fisheries management programs throughout the world</w:t>
      </w:r>
      <w:r w:rsidR="003A2850">
        <w:t xml:space="preserve">. He </w:t>
      </w:r>
      <w:r>
        <w:t>is working to convene a group of non-profit organizations</w:t>
      </w:r>
      <w:r w:rsidR="00B112EB">
        <w:t>,</w:t>
      </w:r>
      <w:r>
        <w:t xml:space="preserve"> alr</w:t>
      </w:r>
      <w:r w:rsidR="003A2850">
        <w:t xml:space="preserve">eady </w:t>
      </w:r>
      <w:r w:rsidR="00FA1F7D">
        <w:t>engaged</w:t>
      </w:r>
      <w:r w:rsidR="001B664A">
        <w:t xml:space="preserve"> in </w:t>
      </w:r>
      <w:r w:rsidR="00CE322E">
        <w:t>fisheries work</w:t>
      </w:r>
      <w:r w:rsidR="007F4022">
        <w:t xml:space="preserve"> in Indonesia</w:t>
      </w:r>
      <w:r w:rsidR="00B112EB">
        <w:t>,</w:t>
      </w:r>
      <w:r>
        <w:t xml:space="preserve"> to </w:t>
      </w:r>
      <w:r w:rsidR="00CE322E">
        <w:t>partner</w:t>
      </w:r>
      <w:r w:rsidR="003A2850">
        <w:t xml:space="preserve"> with NAI </w:t>
      </w:r>
      <w:r w:rsidR="001B664A">
        <w:t>locally</w:t>
      </w:r>
      <w:r w:rsidR="009831DE">
        <w:t>.</w:t>
      </w:r>
    </w:p>
    <w:p w:rsidR="006D6C7E" w:rsidRDefault="009E12A0">
      <w:pPr>
        <w:rPr>
          <w:b/>
        </w:rPr>
      </w:pPr>
      <w:r>
        <w:rPr>
          <w:b/>
        </w:rPr>
        <w:t>About North Atlantic, Inc. and PT Bali Seafood International</w:t>
      </w:r>
    </w:p>
    <w:p w:rsidR="00DA472B" w:rsidRPr="006D6C7E" w:rsidRDefault="006D6C7E">
      <w:r>
        <w:t>North Atlantic, Inc. is an importer of wild-caught seafood</w:t>
      </w:r>
      <w:r w:rsidR="00B4271B">
        <w:t xml:space="preserve"> primarily from Indonesia, serving</w:t>
      </w:r>
      <w:r w:rsidR="00243930">
        <w:t xml:space="preserve"> both traditional and emerging food retail channels. PT Bali Seafood International, subsidiary of North Atlantic Inc, Inc., is the parent company’s </w:t>
      </w:r>
      <w:r w:rsidR="001B664A">
        <w:t xml:space="preserve">local processor </w:t>
      </w:r>
      <w:r w:rsidR="00F0131A">
        <w:t>and leads the development of their community based fisheries management initiative</w:t>
      </w:r>
      <w:r w:rsidR="00243930">
        <w:t>.</w:t>
      </w:r>
    </w:p>
    <w:p w:rsidR="006D6C7E" w:rsidRPr="002A1E31" w:rsidRDefault="006D6C7E" w:rsidP="006D6C7E">
      <w:pPr>
        <w:jc w:val="center"/>
        <w:rPr>
          <w:b/>
        </w:rPr>
      </w:pPr>
      <w:r>
        <w:rPr>
          <w:b/>
        </w:rPr>
        <w:t>###</w:t>
      </w:r>
      <w:bookmarkStart w:id="0" w:name="_GoBack"/>
      <w:bookmarkEnd w:id="0"/>
    </w:p>
    <w:sectPr w:rsidR="006D6C7E" w:rsidRPr="002A1E31" w:rsidSect="001E19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3A" w:rsidRDefault="00F0483A" w:rsidP="00290FE5">
      <w:pPr>
        <w:spacing w:after="0" w:line="240" w:lineRule="auto"/>
      </w:pPr>
      <w:r>
        <w:separator/>
      </w:r>
    </w:p>
  </w:endnote>
  <w:endnote w:type="continuationSeparator" w:id="0">
    <w:p w:rsidR="00F0483A" w:rsidRDefault="00F0483A" w:rsidP="0029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E9" w:rsidRDefault="00BA3CE9" w:rsidP="00BA3CE9">
    <w:r>
      <w:t>FOR IMMEDIATE RELEASE</w:t>
    </w:r>
    <w:r w:rsidR="001859DE">
      <w:t xml:space="preserve"> (2016 08 18</w:t>
    </w:r>
    <w:r w:rsidR="00BE1D8A"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3A" w:rsidRDefault="00F0483A" w:rsidP="00290FE5">
      <w:pPr>
        <w:spacing w:after="0" w:line="240" w:lineRule="auto"/>
      </w:pPr>
      <w:r>
        <w:separator/>
      </w:r>
    </w:p>
  </w:footnote>
  <w:footnote w:type="continuationSeparator" w:id="0">
    <w:p w:rsidR="00F0483A" w:rsidRDefault="00F0483A" w:rsidP="0029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E5" w:rsidRPr="00290FE5" w:rsidRDefault="005248E3">
    <w:pPr>
      <w:pStyle w:val="Header"/>
      <w:rPr>
        <w:sz w:val="18"/>
        <w:szCs w:val="18"/>
      </w:rPr>
    </w:pPr>
    <w:r>
      <w:rPr>
        <w:noProof/>
        <w:sz w:val="18"/>
        <w:szCs w:val="1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pt;margin-top:-12pt;width:138.8pt;height:39.6pt;z-index:251660288;mso-width-relative:margin;mso-height-relative:margin" stroked="f">
          <v:textbox>
            <w:txbxContent>
              <w:p w:rsidR="00290FE5" w:rsidRPr="00290FE5" w:rsidRDefault="00290FE5" w:rsidP="00290FE5">
                <w:r w:rsidRPr="00290FE5">
                  <w:rPr>
                    <w:noProof/>
                  </w:rPr>
                  <w:drawing>
                    <wp:inline distT="0" distB="0" distL="0" distR="0">
                      <wp:extent cx="1570355" cy="362390"/>
                      <wp:effectExtent l="19050" t="0" r="0" b="0"/>
                      <wp:docPr id="5" name="Picture 0" descr="Combined NAI BSI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ombined NAI BSI logo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0355" cy="3623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90FE5" w:rsidRPr="00290FE5">
      <w:rPr>
        <w:b/>
        <w:sz w:val="18"/>
        <w:szCs w:val="18"/>
      </w:rPr>
      <w:t xml:space="preserve">Contact: Galen Perkins    </w:t>
    </w:r>
    <w:r w:rsidR="00290FE5" w:rsidRPr="00290FE5">
      <w:rPr>
        <w:sz w:val="18"/>
        <w:szCs w:val="18"/>
      </w:rPr>
      <w:t xml:space="preserve">2 Portland Fish Pier, Suite 308   </w:t>
    </w:r>
  </w:p>
  <w:p w:rsidR="00290FE5" w:rsidRPr="00290FE5" w:rsidRDefault="00290FE5">
    <w:pPr>
      <w:pStyle w:val="Header"/>
      <w:rPr>
        <w:sz w:val="18"/>
        <w:szCs w:val="18"/>
      </w:rPr>
    </w:pPr>
    <w:r w:rsidRPr="00290FE5">
      <w:rPr>
        <w:sz w:val="18"/>
        <w:szCs w:val="18"/>
      </w:rPr>
      <w:t>North Atlantic, Inc             PO Box 682 Portland, ME 04104</w:t>
    </w:r>
  </w:p>
  <w:p w:rsidR="00290FE5" w:rsidRPr="00290FE5" w:rsidRDefault="00290FE5">
    <w:pPr>
      <w:pStyle w:val="Header"/>
      <w:rPr>
        <w:sz w:val="18"/>
        <w:szCs w:val="18"/>
      </w:rPr>
    </w:pPr>
    <w:r w:rsidRPr="00290FE5">
      <w:rPr>
        <w:sz w:val="18"/>
        <w:szCs w:val="18"/>
      </w:rPr>
      <w:t xml:space="preserve">Phone: (207) 774 6025     </w:t>
    </w:r>
    <w:hyperlink r:id="rId2" w:history="1">
      <w:r w:rsidRPr="00290FE5">
        <w:rPr>
          <w:rStyle w:val="Hyperlink"/>
          <w:sz w:val="18"/>
          <w:szCs w:val="18"/>
        </w:rPr>
        <w:t>www.northatlanticseafood.com</w:t>
      </w:r>
    </w:hyperlink>
    <w:r w:rsidRPr="00290FE5">
      <w:rPr>
        <w:sz w:val="18"/>
        <w:szCs w:val="18"/>
      </w:rPr>
      <w:t xml:space="preserve"> </w:t>
    </w:r>
  </w:p>
  <w:p w:rsidR="00290FE5" w:rsidRPr="00290FE5" w:rsidRDefault="00290FE5">
    <w:pPr>
      <w:pStyle w:val="Header"/>
      <w:rPr>
        <w:sz w:val="18"/>
        <w:szCs w:val="18"/>
      </w:rPr>
    </w:pPr>
    <w:r w:rsidRPr="00290FE5">
      <w:rPr>
        <w:sz w:val="18"/>
        <w:szCs w:val="18"/>
      </w:rPr>
      <w:t>Fax: (207) 774 1614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7D1"/>
    <w:multiLevelType w:val="hybridMultilevel"/>
    <w:tmpl w:val="9E54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33C5F"/>
    <w:multiLevelType w:val="hybridMultilevel"/>
    <w:tmpl w:val="6B8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1E31"/>
    <w:rsid w:val="00032C95"/>
    <w:rsid w:val="00045C89"/>
    <w:rsid w:val="00055952"/>
    <w:rsid w:val="000A1378"/>
    <w:rsid w:val="00127113"/>
    <w:rsid w:val="0014598E"/>
    <w:rsid w:val="00165243"/>
    <w:rsid w:val="001859DE"/>
    <w:rsid w:val="001B664A"/>
    <w:rsid w:val="001E19F5"/>
    <w:rsid w:val="00216534"/>
    <w:rsid w:val="0022021B"/>
    <w:rsid w:val="00243930"/>
    <w:rsid w:val="0027303C"/>
    <w:rsid w:val="0028355A"/>
    <w:rsid w:val="00290FE5"/>
    <w:rsid w:val="002A1E31"/>
    <w:rsid w:val="003710F4"/>
    <w:rsid w:val="00385E55"/>
    <w:rsid w:val="003A121E"/>
    <w:rsid w:val="003A2850"/>
    <w:rsid w:val="003D26F9"/>
    <w:rsid w:val="00404C30"/>
    <w:rsid w:val="00450908"/>
    <w:rsid w:val="005248E3"/>
    <w:rsid w:val="005A348E"/>
    <w:rsid w:val="005E4015"/>
    <w:rsid w:val="00600B9A"/>
    <w:rsid w:val="00630579"/>
    <w:rsid w:val="0065239F"/>
    <w:rsid w:val="006D6C7E"/>
    <w:rsid w:val="007003D8"/>
    <w:rsid w:val="00747BD9"/>
    <w:rsid w:val="00764F11"/>
    <w:rsid w:val="00797918"/>
    <w:rsid w:val="00797EBF"/>
    <w:rsid w:val="007A0EC0"/>
    <w:rsid w:val="007D4741"/>
    <w:rsid w:val="007F4022"/>
    <w:rsid w:val="007F6619"/>
    <w:rsid w:val="00815422"/>
    <w:rsid w:val="00820C6A"/>
    <w:rsid w:val="00857C09"/>
    <w:rsid w:val="008C47B8"/>
    <w:rsid w:val="00906D93"/>
    <w:rsid w:val="0090707C"/>
    <w:rsid w:val="00922EC6"/>
    <w:rsid w:val="00960C75"/>
    <w:rsid w:val="009831DE"/>
    <w:rsid w:val="009E12A0"/>
    <w:rsid w:val="00A6654B"/>
    <w:rsid w:val="00A71A40"/>
    <w:rsid w:val="00A82CCE"/>
    <w:rsid w:val="00AD1FF4"/>
    <w:rsid w:val="00B112EB"/>
    <w:rsid w:val="00B4271B"/>
    <w:rsid w:val="00BA3CE9"/>
    <w:rsid w:val="00BB6477"/>
    <w:rsid w:val="00BE1D8A"/>
    <w:rsid w:val="00BF6B96"/>
    <w:rsid w:val="00C26C89"/>
    <w:rsid w:val="00C6297D"/>
    <w:rsid w:val="00C92C24"/>
    <w:rsid w:val="00CD48EA"/>
    <w:rsid w:val="00CE322E"/>
    <w:rsid w:val="00CF34B4"/>
    <w:rsid w:val="00D03160"/>
    <w:rsid w:val="00D3592F"/>
    <w:rsid w:val="00D870F9"/>
    <w:rsid w:val="00DA472B"/>
    <w:rsid w:val="00DC3E13"/>
    <w:rsid w:val="00DD6EB5"/>
    <w:rsid w:val="00DF0D72"/>
    <w:rsid w:val="00DF4187"/>
    <w:rsid w:val="00E03C61"/>
    <w:rsid w:val="00E26397"/>
    <w:rsid w:val="00E74245"/>
    <w:rsid w:val="00F0131A"/>
    <w:rsid w:val="00F0483A"/>
    <w:rsid w:val="00FA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0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FE5"/>
  </w:style>
  <w:style w:type="paragraph" w:styleId="Footer">
    <w:name w:val="footer"/>
    <w:basedOn w:val="Normal"/>
    <w:link w:val="FooterChar"/>
    <w:uiPriority w:val="99"/>
    <w:semiHidden/>
    <w:unhideWhenUsed/>
    <w:rsid w:val="00290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FE5"/>
  </w:style>
  <w:style w:type="character" w:styleId="Hyperlink">
    <w:name w:val="Hyperlink"/>
    <w:basedOn w:val="DefaultParagraphFont"/>
    <w:uiPriority w:val="99"/>
    <w:unhideWhenUsed/>
    <w:rsid w:val="00290F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5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7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1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atlanticseafoo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F73C1-4DEC-4FCC-8780-9879F4DE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</dc:creator>
  <cp:lastModifiedBy>galen</cp:lastModifiedBy>
  <cp:revision>28</cp:revision>
  <dcterms:created xsi:type="dcterms:W3CDTF">2016-08-02T14:30:00Z</dcterms:created>
  <dcterms:modified xsi:type="dcterms:W3CDTF">2016-08-18T12:18:00Z</dcterms:modified>
</cp:coreProperties>
</file>